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8E9EB" w14:textId="5DA14B5F" w:rsidR="00084DBA" w:rsidRPr="003B48DD" w:rsidRDefault="00174A4A" w:rsidP="003B48DD">
      <w:pPr>
        <w:pStyle w:val="Title"/>
        <w:jc w:val="center"/>
        <w:rPr>
          <w:sz w:val="56"/>
          <w:szCs w:val="56"/>
        </w:rPr>
      </w:pPr>
      <w:r w:rsidRPr="003B48DD">
        <w:rPr>
          <w:sz w:val="56"/>
          <w:szCs w:val="56"/>
        </w:rPr>
        <w:t>Bamboo WEb PArt</w:t>
      </w:r>
      <w:r w:rsidR="00385ADB" w:rsidRPr="003B48DD">
        <w:rPr>
          <w:sz w:val="56"/>
          <w:szCs w:val="56"/>
        </w:rPr>
        <w:t xml:space="preserve"> INSTALL</w:t>
      </w:r>
    </w:p>
    <w:p w14:paraId="4E92B8E8" w14:textId="31F50FAF" w:rsidR="00084DBA" w:rsidRDefault="00174A4A">
      <w:pPr>
        <w:pStyle w:val="Heading1"/>
      </w:pPr>
      <w:r>
        <w:t>The safe installation method</w:t>
      </w:r>
    </w:p>
    <w:p w14:paraId="6DCC82A1" w14:textId="1B0D282C" w:rsidR="00084DBA" w:rsidRDefault="00017468">
      <w:r>
        <w:t>Once you have finished downloading the .zip installer package for your product</w:t>
      </w:r>
      <w:r w:rsidR="007C7CEE">
        <w:t xml:space="preserve"> please extract the product </w:t>
      </w:r>
      <w:r w:rsidR="00BD7226">
        <w:t>to</w:t>
      </w:r>
      <w:r w:rsidR="007C7CEE">
        <w:t xml:space="preserve"> </w:t>
      </w:r>
      <w:r w:rsidR="00BD7226">
        <w:t>an</w:t>
      </w:r>
      <w:r w:rsidR="007C7CEE">
        <w:t xml:space="preserve"> easily accessible location…. Copy the file path location to the contents of the folder you just extracted and paste into notepad for later, t</w:t>
      </w:r>
      <w:r w:rsidR="00174A4A">
        <w:t xml:space="preserve">he </w:t>
      </w:r>
      <w:r>
        <w:t>next</w:t>
      </w:r>
      <w:r w:rsidR="00174A4A">
        <w:t xml:space="preserve"> thing you will want to do is back up your system.</w:t>
      </w:r>
    </w:p>
    <w:p w14:paraId="59BC5F56" w14:textId="77777777" w:rsidR="009E337F" w:rsidRDefault="009E337F">
      <w:r>
        <w:t>Verify that you have the proper permissions to install the product:</w:t>
      </w:r>
    </w:p>
    <w:p w14:paraId="2AA24208" w14:textId="77777777" w:rsidR="009E337F" w:rsidRDefault="009E337F">
      <w:r w:rsidRPr="009E337F">
        <w:t xml:space="preserve">The installation account must be a member of the local server </w:t>
      </w:r>
      <w:r w:rsidRPr="009E337F">
        <w:rPr>
          <w:b/>
          <w:bCs/>
        </w:rPr>
        <w:t>Administrators</w:t>
      </w:r>
      <w:r w:rsidRPr="009E337F">
        <w:t xml:space="preserve"> group and have the </w:t>
      </w:r>
      <w:r w:rsidRPr="009E337F">
        <w:rPr>
          <w:b/>
          <w:bCs/>
        </w:rPr>
        <w:t>db_owner</w:t>
      </w:r>
      <w:r w:rsidRPr="009E337F">
        <w:t xml:space="preserve"> role for the SharePoint configuration database. To automatically activate site collection features during installation, use an account that is also a SharePoint </w:t>
      </w:r>
      <w:r w:rsidRPr="009E337F">
        <w:rPr>
          <w:b/>
          <w:bCs/>
        </w:rPr>
        <w:t>site collection administrator</w:t>
      </w:r>
      <w:r w:rsidRPr="009E337F">
        <w:t xml:space="preserve">. </w:t>
      </w:r>
    </w:p>
    <w:p w14:paraId="2DCBF3F1" w14:textId="77777777" w:rsidR="00174A4A" w:rsidRDefault="00174A4A" w:rsidP="009E337F">
      <w:pPr>
        <w:pStyle w:val="ListParagraph"/>
        <w:numPr>
          <w:ilvl w:val="0"/>
          <w:numId w:val="4"/>
        </w:numPr>
      </w:pPr>
      <w:r>
        <w:t>You will then want to reset IIS on all web front end servers (Any server running the web application service)</w:t>
      </w:r>
    </w:p>
    <w:p w14:paraId="045A1F86" w14:textId="77777777" w:rsidR="00174A4A" w:rsidRDefault="00174A4A" w:rsidP="009E337F">
      <w:pPr>
        <w:pStyle w:val="ListParagraph"/>
        <w:numPr>
          <w:ilvl w:val="0"/>
          <w:numId w:val="4"/>
        </w:numPr>
      </w:pPr>
      <w:r>
        <w:t>Once finished you will then want to recycle the SharePoint Timer Service as well as the World Wide Web publishing service on those same web front end servers.</w:t>
      </w:r>
    </w:p>
    <w:p w14:paraId="10780949" w14:textId="223E0E23" w:rsidR="00174A4A" w:rsidRPr="00764452" w:rsidRDefault="009E337F" w:rsidP="009E337F">
      <w:pPr>
        <w:pStyle w:val="ListParagraph"/>
        <w:numPr>
          <w:ilvl w:val="0"/>
          <w:numId w:val="4"/>
        </w:numPr>
        <w:rPr>
          <w:b/>
          <w:highlight w:val="yellow"/>
          <w:u w:val="single"/>
        </w:rPr>
      </w:pPr>
      <w:r>
        <w:t>Once you have finished recycling these services pleas</w:t>
      </w:r>
      <w:r w:rsidR="00D615B2">
        <w:t>e</w:t>
      </w:r>
      <w:r>
        <w:t xml:space="preserve"> open IIS Manager on each web front end and stop the app pools where the product will be installed</w:t>
      </w:r>
      <w:r w:rsidRPr="00E01A0D">
        <w:rPr>
          <w:highlight w:val="yellow"/>
        </w:rPr>
        <w:t xml:space="preserve">, </w:t>
      </w:r>
      <w:r w:rsidRPr="00764452">
        <w:rPr>
          <w:b/>
          <w:highlight w:val="yellow"/>
          <w:u w:val="single"/>
        </w:rPr>
        <w:t>this does not include your Central Admin App pool, leave this App pool running.</w:t>
      </w:r>
    </w:p>
    <w:p w14:paraId="6808F26F" w14:textId="4CCF8313" w:rsidR="009E337F" w:rsidRDefault="00385ADB" w:rsidP="009E337F">
      <w:pPr>
        <w:pStyle w:val="ListParagraph"/>
        <w:numPr>
          <w:ilvl w:val="0"/>
          <w:numId w:val="4"/>
        </w:numPr>
      </w:pPr>
      <w:r>
        <w:t xml:space="preserve">Please </w:t>
      </w:r>
      <w:r w:rsidR="004B5296">
        <w:t>open a PowerShell window</w:t>
      </w:r>
      <w:r w:rsidR="00BD7226">
        <w:t xml:space="preserve"> on the server</w:t>
      </w:r>
      <w:r w:rsidR="004B5296">
        <w:t xml:space="preserve"> as administrator by right clicking </w:t>
      </w:r>
      <w:r w:rsidR="007C7CEE">
        <w:t>the PowerShell icon and click</w:t>
      </w:r>
      <w:r w:rsidR="004B5296">
        <w:t xml:space="preserve"> run as administrator</w:t>
      </w:r>
      <w:r w:rsidR="00D31F6B">
        <w:t xml:space="preserve"> (</w:t>
      </w:r>
      <w:r w:rsidR="00D31F6B" w:rsidRPr="00D31F6B">
        <w:rPr>
          <w:highlight w:val="yellow"/>
        </w:rPr>
        <w:t>Preferably on</w:t>
      </w:r>
      <w:r w:rsidR="007C7CEE">
        <w:rPr>
          <w:highlight w:val="yellow"/>
        </w:rPr>
        <w:t xml:space="preserve"> a server in the farm</w:t>
      </w:r>
      <w:r w:rsidR="00D31F6B" w:rsidRPr="00D31F6B">
        <w:rPr>
          <w:highlight w:val="yellow"/>
        </w:rPr>
        <w:t xml:space="preserve"> that is running the Central Admin Service</w:t>
      </w:r>
      <w:r w:rsidR="00D31F6B">
        <w:t>)</w:t>
      </w:r>
      <w:r w:rsidR="009E337F">
        <w:t>.</w:t>
      </w:r>
    </w:p>
    <w:p w14:paraId="07041C53" w14:textId="4D0D3C35" w:rsidR="00385ADB" w:rsidRDefault="0035261B" w:rsidP="009E337F">
      <w:pPr>
        <w:pStyle w:val="ListParagraph"/>
        <w:numPr>
          <w:ilvl w:val="0"/>
          <w:numId w:val="4"/>
        </w:numPr>
      </w:pPr>
      <w:r>
        <w:t xml:space="preserve">Once at the PowerShell command line, please type </w:t>
      </w:r>
      <w:r w:rsidRPr="006B56FC">
        <w:rPr>
          <w:b/>
        </w:rPr>
        <w:t>CD</w:t>
      </w:r>
      <w:r>
        <w:t xml:space="preserve"> as in change directory and then paste from notepad the file path</w:t>
      </w:r>
      <w:r w:rsidR="006B56FC">
        <w:t xml:space="preserve"> you saved earlier</w:t>
      </w:r>
      <w:r>
        <w:t xml:space="preserve"> by right clicking</w:t>
      </w:r>
      <w:r w:rsidR="006B56FC">
        <w:t>.</w:t>
      </w:r>
      <w:r>
        <w:t xml:space="preserve"> </w:t>
      </w:r>
      <w:r w:rsidR="006B56FC">
        <w:t>Press enter.</w:t>
      </w:r>
    </w:p>
    <w:p w14:paraId="53C92976" w14:textId="05F4B7C8" w:rsidR="0035261B" w:rsidRDefault="0035261B" w:rsidP="0035261B">
      <w:pPr>
        <w:pStyle w:val="ListParagraph"/>
      </w:pPr>
      <w:r>
        <w:t>Example:</w:t>
      </w:r>
    </w:p>
    <w:p w14:paraId="30FB7EFA" w14:textId="77777777" w:rsidR="00BD7226" w:rsidRDefault="0035261B" w:rsidP="00BD7226">
      <w:pPr>
        <w:pStyle w:val="ListParagraph"/>
      </w:pPr>
      <w:r>
        <w:rPr>
          <w:noProof/>
        </w:rPr>
        <w:drawing>
          <wp:inline distT="0" distB="0" distL="0" distR="0" wp14:anchorId="3AA61D09" wp14:editId="5B934782">
            <wp:extent cx="4876190" cy="123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-09-30_10-44-4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190" cy="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06D07" w14:textId="70C712D2" w:rsidR="0035261B" w:rsidRDefault="0035261B" w:rsidP="00BD7226">
      <w:pPr>
        <w:pStyle w:val="ListParagraph"/>
      </w:pPr>
      <w:r>
        <w:t>Once you press enter your folder location will change as shown below.</w:t>
      </w:r>
      <w:r w:rsidR="006B56FC">
        <w:t xml:space="preserve"> You should now be in the directory where you extracted the files from the .zip installation package, this can be verified by typing </w:t>
      </w:r>
      <w:r w:rsidR="006B56FC" w:rsidRPr="006B56FC">
        <w:rPr>
          <w:b/>
        </w:rPr>
        <w:t>DIR</w:t>
      </w:r>
      <w:r w:rsidR="006B56FC">
        <w:t xml:space="preserve"> into the PowerShell command line and then pressing enter.</w:t>
      </w:r>
    </w:p>
    <w:p w14:paraId="013D4478" w14:textId="77777777" w:rsidR="00BD7226" w:rsidRDefault="0035261B" w:rsidP="00BD7226">
      <w:pPr>
        <w:pStyle w:val="ListParagraph"/>
      </w:pPr>
      <w:r>
        <w:rPr>
          <w:noProof/>
        </w:rPr>
        <w:drawing>
          <wp:inline distT="0" distB="0" distL="0" distR="0" wp14:anchorId="5B7D2AC8" wp14:editId="693051A6">
            <wp:extent cx="3152381" cy="1238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-09-30_10-48-1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381" cy="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69E3C" w14:textId="6000294C" w:rsidR="00BD7226" w:rsidRDefault="00BD7226" w:rsidP="00BD7226">
      <w:pPr>
        <w:pStyle w:val="ListParagraph"/>
      </w:pPr>
      <w:r>
        <w:t xml:space="preserve">Once you are in the directory where you extracted the files please type </w:t>
      </w:r>
      <w:r w:rsidRPr="006B56FC">
        <w:rPr>
          <w:b/>
        </w:rPr>
        <w:t xml:space="preserve">.\install.ps1 </w:t>
      </w:r>
      <w:r>
        <w:t>and press enter as shown below.</w:t>
      </w:r>
    </w:p>
    <w:p w14:paraId="5572F604" w14:textId="1162A001" w:rsidR="00BD7226" w:rsidRDefault="00BD7226" w:rsidP="0035261B">
      <w:pPr>
        <w:pStyle w:val="ListParagraph"/>
      </w:pPr>
      <w:r>
        <w:rPr>
          <w:noProof/>
        </w:rPr>
        <w:drawing>
          <wp:inline distT="0" distB="0" distL="0" distR="0" wp14:anchorId="6487F441" wp14:editId="2BDB268C">
            <wp:extent cx="4171429" cy="1619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-09-30_10-50-4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429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1035C" w14:textId="340F34F6" w:rsidR="00BD7226" w:rsidRDefault="00BD7226" w:rsidP="0035261B">
      <w:pPr>
        <w:pStyle w:val="ListParagraph"/>
      </w:pPr>
      <w:r>
        <w:t>This will start the installation process of the product… please follow the on-screen instructions, once the installation and deployment process has completed please press enter when asked. If an error occurs, please grab screen shots for support review.</w:t>
      </w:r>
    </w:p>
    <w:p w14:paraId="27810D77" w14:textId="77777777" w:rsidR="00BD7226" w:rsidRDefault="00BD7226" w:rsidP="00BD7226">
      <w:pPr>
        <w:pStyle w:val="ListParagraph"/>
      </w:pPr>
    </w:p>
    <w:p w14:paraId="3A498004" w14:textId="028AF260" w:rsidR="009E337F" w:rsidRDefault="009E337F" w:rsidP="009E337F">
      <w:pPr>
        <w:pStyle w:val="ListParagraph"/>
        <w:numPr>
          <w:ilvl w:val="0"/>
          <w:numId w:val="4"/>
        </w:numPr>
      </w:pPr>
      <w:r>
        <w:t>Once finished restart all of the stopped app pools on each of the web front ends within IIS manager.</w:t>
      </w:r>
    </w:p>
    <w:p w14:paraId="30C0DE50" w14:textId="774CBDB4" w:rsidR="009E337F" w:rsidRDefault="009E337F" w:rsidP="009E337F">
      <w:pPr>
        <w:pStyle w:val="ListParagraph"/>
        <w:numPr>
          <w:ilvl w:val="0"/>
          <w:numId w:val="4"/>
        </w:numPr>
      </w:pPr>
      <w:r>
        <w:t>Th</w:t>
      </w:r>
      <w:r w:rsidR="00CC6CFF">
        <w:t>en recycle the SharePoint Timer Service</w:t>
      </w:r>
      <w:r>
        <w:t xml:space="preserve"> and the World Wide Web Publishing service on each of the web front ends.</w:t>
      </w:r>
    </w:p>
    <w:p w14:paraId="721D7A20" w14:textId="77777777" w:rsidR="009E337F" w:rsidRDefault="009E337F" w:rsidP="009E337F">
      <w:pPr>
        <w:pStyle w:val="ListParagraph"/>
        <w:numPr>
          <w:ilvl w:val="0"/>
          <w:numId w:val="4"/>
        </w:numPr>
      </w:pPr>
      <w:r>
        <w:lastRenderedPageBreak/>
        <w:t>You can than reset IIS on each of the web front ends.</w:t>
      </w:r>
    </w:p>
    <w:p w14:paraId="6FE3205F" w14:textId="5B8E6319" w:rsidR="009E337F" w:rsidRDefault="009E337F" w:rsidP="009E337F">
      <w:r>
        <w:t xml:space="preserve">This should complete the process of the </w:t>
      </w:r>
      <w:bookmarkStart w:id="0" w:name="_GoBack"/>
      <w:bookmarkEnd w:id="0"/>
      <w:r w:rsidR="00385ADB">
        <w:t>install</w:t>
      </w:r>
      <w:r>
        <w:t>.</w:t>
      </w:r>
      <w:r w:rsidR="00BD7226">
        <w:t xml:space="preserve"> You can verify the install by navigating to Central Admin &gt; System Settings &gt; Manage Farm Solutions and you should see the said product listed within this section of Central Admin.</w:t>
      </w:r>
    </w:p>
    <w:p w14:paraId="775DDB5D" w14:textId="77777777" w:rsidR="00174A4A" w:rsidRDefault="00174A4A"/>
    <w:sectPr w:rsidR="00174A4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E5951" w14:textId="77777777" w:rsidR="0022090A" w:rsidRDefault="0022090A">
      <w:pPr>
        <w:spacing w:after="0" w:line="240" w:lineRule="auto"/>
      </w:pPr>
      <w:r>
        <w:separator/>
      </w:r>
    </w:p>
  </w:endnote>
  <w:endnote w:type="continuationSeparator" w:id="0">
    <w:p w14:paraId="5CA28F38" w14:textId="77777777" w:rsidR="0022090A" w:rsidRDefault="0022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10720" w14:textId="77777777" w:rsidR="0022090A" w:rsidRDefault="0022090A">
      <w:pPr>
        <w:spacing w:after="0" w:line="240" w:lineRule="auto"/>
      </w:pPr>
      <w:r>
        <w:separator/>
      </w:r>
    </w:p>
  </w:footnote>
  <w:footnote w:type="continuationSeparator" w:id="0">
    <w:p w14:paraId="472C4BD6" w14:textId="77777777" w:rsidR="0022090A" w:rsidRDefault="00220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5376C"/>
    <w:multiLevelType w:val="hybridMultilevel"/>
    <w:tmpl w:val="B930F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xMDAwtrQwMTI1MTZX0lEKTi0uzszPAykwrAUA5wbT5iwAAAA="/>
  </w:docVars>
  <w:rsids>
    <w:rsidRoot w:val="00174A4A"/>
    <w:rsid w:val="00017468"/>
    <w:rsid w:val="00084DBA"/>
    <w:rsid w:val="00174A4A"/>
    <w:rsid w:val="0022090A"/>
    <w:rsid w:val="0035261B"/>
    <w:rsid w:val="00385ADB"/>
    <w:rsid w:val="003A5867"/>
    <w:rsid w:val="003B48DD"/>
    <w:rsid w:val="00483628"/>
    <w:rsid w:val="004B5296"/>
    <w:rsid w:val="00661BBC"/>
    <w:rsid w:val="006B56FC"/>
    <w:rsid w:val="00764452"/>
    <w:rsid w:val="007C7CEE"/>
    <w:rsid w:val="00941E24"/>
    <w:rsid w:val="009E337F"/>
    <w:rsid w:val="00BD7226"/>
    <w:rsid w:val="00CC6CFF"/>
    <w:rsid w:val="00D31F6B"/>
    <w:rsid w:val="00D615B2"/>
    <w:rsid w:val="00DA7C4B"/>
    <w:rsid w:val="00E0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9E757"/>
  <w15:docId w15:val="{1DDE7C28-C71A-40B0-BF8A-8404B85D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31">
              <w:marLeft w:val="90"/>
              <w:marRight w:val="0"/>
              <w:marTop w:val="0"/>
              <w:marBottom w:val="0"/>
              <w:divBdr>
                <w:top w:val="single" w:sz="6" w:space="0" w:color="82838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ll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0B682-A19F-48DC-AD19-587D29A3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(blank).dotx</Template>
  <TotalTime>78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Jared Hall</dc:creator>
  <cp:keywords/>
  <cp:lastModifiedBy>Jared Hall</cp:lastModifiedBy>
  <cp:revision>3</cp:revision>
  <dcterms:created xsi:type="dcterms:W3CDTF">2017-09-30T13:46:00Z</dcterms:created>
  <dcterms:modified xsi:type="dcterms:W3CDTF">2017-09-30T15:04:00Z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